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DCF25" w14:textId="7E3FA29D" w:rsidR="00752CB1" w:rsidRPr="00752CB1" w:rsidRDefault="00752CB1" w:rsidP="00752CB1">
      <w:pPr>
        <w:pBdr>
          <w:top w:val="nil"/>
          <w:left w:val="nil"/>
          <w:bottom w:val="nil"/>
          <w:right w:val="nil"/>
          <w:between w:val="nil"/>
        </w:pBdr>
        <w:tabs>
          <w:tab w:val="right" w:pos="9638"/>
        </w:tabs>
        <w:spacing w:after="0"/>
        <w:ind w:hanging="2"/>
        <w:rPr>
          <w:rFonts w:ascii="Arial" w:eastAsia="Arial" w:hAnsi="Arial" w:cs="Arial"/>
          <w:b/>
          <w:sz w:val="22"/>
          <w:szCs w:val="22"/>
        </w:rPr>
      </w:pPr>
      <w:bookmarkStart w:id="0" w:name="_Hlk117242805"/>
      <w:bookmarkStart w:id="1" w:name="_Hlk117242806"/>
      <w:bookmarkStart w:id="2" w:name="_Hlk117242813"/>
      <w:bookmarkStart w:id="3" w:name="_Hlk117242814"/>
      <w:bookmarkStart w:id="4" w:name="_Hlk126771728"/>
      <w:bookmarkStart w:id="5" w:name="_Hlk126771729"/>
      <w:r w:rsidRPr="00752CB1">
        <w:rPr>
          <w:rFonts w:ascii="Arial" w:eastAsia="Arial" w:hAnsi="Arial" w:cs="Arial"/>
          <w:b/>
          <w:sz w:val="22"/>
          <w:szCs w:val="22"/>
        </w:rPr>
        <w:t xml:space="preserve">3GPP TSG SA WG4 </w:t>
      </w:r>
      <w:r w:rsidR="00802EC4">
        <w:rPr>
          <w:rFonts w:ascii="Arial" w:eastAsia="Arial" w:hAnsi="Arial" w:cs="Arial"/>
          <w:b/>
          <w:sz w:val="22"/>
          <w:szCs w:val="22"/>
        </w:rPr>
        <w:t xml:space="preserve">AH </w:t>
      </w:r>
      <w:r w:rsidRPr="00752CB1">
        <w:rPr>
          <w:rFonts w:ascii="Arial" w:eastAsia="Arial" w:hAnsi="Arial" w:cs="Arial"/>
          <w:b/>
          <w:sz w:val="22"/>
          <w:szCs w:val="22"/>
        </w:rPr>
        <w:t xml:space="preserve">Meeting </w:t>
      </w:r>
      <w:r w:rsidRPr="00752CB1">
        <w:rPr>
          <w:rFonts w:ascii="Arial" w:eastAsia="Arial" w:hAnsi="Arial" w:cs="Arial"/>
          <w:b/>
          <w:sz w:val="22"/>
          <w:szCs w:val="22"/>
        </w:rPr>
        <w:tab/>
      </w:r>
      <w:r w:rsidR="00802EC4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S4-240520</w:t>
      </w:r>
    </w:p>
    <w:bookmarkEnd w:id="0"/>
    <w:bookmarkEnd w:id="1"/>
    <w:bookmarkEnd w:id="2"/>
    <w:bookmarkEnd w:id="3"/>
    <w:bookmarkEnd w:id="4"/>
    <w:bookmarkEnd w:id="5"/>
    <w:p w14:paraId="2AD65553" w14:textId="3B460104" w:rsidR="00A003CF" w:rsidRDefault="00374B85" w:rsidP="00A003CF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ascii="Arial" w:eastAsia="SimSun" w:hAnsi="Arial"/>
          <w:lang w:eastAsia="en-GB"/>
        </w:rPr>
      </w:pPr>
      <w:r>
        <w:rPr>
          <w:rFonts w:ascii="Arial" w:eastAsia="Arial" w:hAnsi="Arial" w:cs="Arial"/>
          <w:b/>
          <w:sz w:val="22"/>
          <w:szCs w:val="22"/>
        </w:rPr>
        <w:t>2</w:t>
      </w:r>
      <w:r w:rsidR="00802EC4">
        <w:rPr>
          <w:rFonts w:ascii="Arial" w:eastAsia="Arial" w:hAnsi="Arial" w:cs="Arial"/>
          <w:b/>
          <w:sz w:val="22"/>
          <w:szCs w:val="22"/>
        </w:rPr>
        <w:t>9</w:t>
      </w:r>
      <w:r>
        <w:rPr>
          <w:rFonts w:ascii="Arial" w:eastAsia="Arial" w:hAnsi="Arial" w:cs="Arial"/>
          <w:b/>
          <w:sz w:val="22"/>
          <w:szCs w:val="22"/>
        </w:rPr>
        <w:t xml:space="preserve"> February 2024, 1</w:t>
      </w:r>
      <w:r w:rsidR="00802EC4">
        <w:rPr>
          <w:rFonts w:ascii="Arial" w:eastAsia="Arial" w:hAnsi="Arial" w:cs="Arial"/>
          <w:b/>
          <w:sz w:val="22"/>
          <w:szCs w:val="22"/>
        </w:rPr>
        <w:t>4</w:t>
      </w:r>
      <w:r>
        <w:rPr>
          <w:rFonts w:ascii="Arial" w:eastAsia="Arial" w:hAnsi="Arial" w:cs="Arial"/>
          <w:b/>
          <w:sz w:val="22"/>
          <w:szCs w:val="22"/>
        </w:rPr>
        <w:t>:00-1</w:t>
      </w:r>
      <w:r w:rsidR="00802EC4">
        <w:rPr>
          <w:rFonts w:ascii="Arial" w:eastAsia="Arial" w:hAnsi="Arial" w:cs="Arial"/>
          <w:b/>
          <w:sz w:val="22"/>
          <w:szCs w:val="22"/>
        </w:rPr>
        <w:t>7</w:t>
      </w:r>
      <w:r>
        <w:rPr>
          <w:rFonts w:ascii="Arial" w:eastAsia="Arial" w:hAnsi="Arial" w:cs="Arial"/>
          <w:b/>
          <w:sz w:val="22"/>
          <w:szCs w:val="22"/>
        </w:rPr>
        <w:t>:00 CET, online</w:t>
      </w:r>
    </w:p>
    <w:p w14:paraId="7B9423CC" w14:textId="7D1B5830" w:rsidR="00A003CF" w:rsidRPr="00A003CF" w:rsidRDefault="00A003CF" w:rsidP="005F1669">
      <w:pPr>
        <w:tabs>
          <w:tab w:val="left" w:pos="1701"/>
        </w:tabs>
        <w:overflowPunct w:val="0"/>
        <w:autoSpaceDE w:val="0"/>
        <w:autoSpaceDN w:val="0"/>
        <w:adjustRightInd w:val="0"/>
        <w:ind w:left="1700" w:hanging="1700"/>
        <w:textAlignment w:val="baseline"/>
        <w:rPr>
          <w:rFonts w:ascii="Arial" w:eastAsia="SimSun" w:hAnsi="Arial"/>
          <w:b/>
          <w:bCs/>
          <w:lang w:eastAsia="en-GB"/>
        </w:rPr>
      </w:pPr>
      <w:r w:rsidRPr="00A003CF">
        <w:rPr>
          <w:rFonts w:ascii="Arial" w:eastAsia="SimSun" w:hAnsi="Arial"/>
          <w:b/>
          <w:bCs/>
          <w:lang w:eastAsia="en-GB"/>
        </w:rPr>
        <w:t>Title:</w:t>
      </w:r>
      <w:r w:rsidRPr="00A003CF">
        <w:rPr>
          <w:rFonts w:ascii="Arial" w:eastAsia="SimSun" w:hAnsi="Arial"/>
          <w:b/>
          <w:bCs/>
          <w:lang w:eastAsia="en-GB"/>
        </w:rPr>
        <w:tab/>
      </w:r>
      <w:r w:rsidR="00487F77">
        <w:rPr>
          <w:rFonts w:ascii="Arial" w:eastAsia="SimSun" w:hAnsi="Arial"/>
          <w:b/>
          <w:bCs/>
          <w:lang w:eastAsia="en-GB"/>
        </w:rPr>
        <w:tab/>
      </w:r>
      <w:r w:rsidR="00E20850" w:rsidRPr="00E20850">
        <w:rPr>
          <w:rFonts w:ascii="Arial" w:eastAsia="SimSun" w:hAnsi="Arial"/>
          <w:b/>
          <w:bCs/>
          <w:lang w:eastAsia="en-GB"/>
        </w:rPr>
        <w:t>Work Item Summary</w:t>
      </w:r>
      <w:r w:rsidR="007B45F5">
        <w:rPr>
          <w:rFonts w:ascii="Arial" w:eastAsia="SimSun" w:hAnsi="Arial"/>
          <w:b/>
          <w:bCs/>
          <w:lang w:eastAsia="en-GB"/>
        </w:rPr>
        <w:t xml:space="preserve"> of</w:t>
      </w:r>
      <w:r w:rsidR="00E20850" w:rsidRPr="00E20850">
        <w:rPr>
          <w:rFonts w:ascii="Arial" w:eastAsia="SimSun" w:hAnsi="Arial"/>
          <w:b/>
          <w:bCs/>
          <w:lang w:eastAsia="en-GB"/>
        </w:rPr>
        <w:t xml:space="preserve"> </w:t>
      </w:r>
      <w:r w:rsidRPr="00A003CF">
        <w:rPr>
          <w:rFonts w:ascii="Arial" w:eastAsia="SimSun" w:hAnsi="Arial"/>
          <w:b/>
          <w:bCs/>
          <w:lang w:eastAsia="en-GB"/>
        </w:rPr>
        <w:t>“</w:t>
      </w:r>
      <w:r w:rsidR="005F1669" w:rsidRPr="005F1669">
        <w:rPr>
          <w:rFonts w:ascii="Arial" w:eastAsia="SimSun" w:hAnsi="Arial"/>
          <w:b/>
          <w:bCs/>
          <w:lang w:val="en-US" w:eastAsia="en-GB"/>
        </w:rPr>
        <w:t>5G Real-time Media Transport Protocol Configurations</w:t>
      </w:r>
      <w:r w:rsidR="005F1669">
        <w:rPr>
          <w:rFonts w:ascii="Arial" w:eastAsia="SimSun" w:hAnsi="Arial"/>
          <w:b/>
          <w:bCs/>
          <w:lang w:val="en-US" w:eastAsia="en-GB"/>
        </w:rPr>
        <w:t xml:space="preserve"> (5G_RTP</w:t>
      </w:r>
      <w:r w:rsidR="00644789">
        <w:rPr>
          <w:rFonts w:ascii="Arial" w:eastAsia="SimSun" w:hAnsi="Arial"/>
          <w:b/>
          <w:bCs/>
          <w:lang w:eastAsia="en-GB"/>
        </w:rPr>
        <w:t>)</w:t>
      </w:r>
      <w:r w:rsidRPr="00A003CF">
        <w:rPr>
          <w:rFonts w:ascii="Arial" w:eastAsia="SimSun" w:hAnsi="Arial"/>
          <w:b/>
          <w:bCs/>
          <w:lang w:eastAsia="en-GB"/>
        </w:rPr>
        <w:t>”</w:t>
      </w:r>
    </w:p>
    <w:p w14:paraId="7D2E305B" w14:textId="77777777" w:rsidR="00A003CF" w:rsidRPr="00A003CF" w:rsidRDefault="00A003CF" w:rsidP="00A003C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bCs/>
          <w:lang w:eastAsia="zh-CN"/>
        </w:rPr>
      </w:pPr>
      <w:r w:rsidRPr="00A003CF">
        <w:rPr>
          <w:rFonts w:ascii="Arial" w:eastAsia="SimSun" w:hAnsi="Arial"/>
          <w:b/>
          <w:bCs/>
          <w:lang w:eastAsia="en-GB"/>
        </w:rPr>
        <w:t>Type:</w:t>
      </w:r>
      <w:r w:rsidRPr="00A003CF">
        <w:rPr>
          <w:rFonts w:ascii="Arial" w:eastAsia="SimSun" w:hAnsi="Arial"/>
          <w:b/>
          <w:bCs/>
          <w:lang w:eastAsia="en-GB"/>
        </w:rPr>
        <w:tab/>
      </w:r>
      <w:r w:rsidRPr="00A003CF">
        <w:rPr>
          <w:rFonts w:ascii="Arial" w:eastAsia="SimSun" w:hAnsi="Arial"/>
          <w:b/>
          <w:bCs/>
          <w:lang w:eastAsia="zh-CN"/>
        </w:rPr>
        <w:t xml:space="preserve">Work Item Summary </w:t>
      </w:r>
    </w:p>
    <w:p w14:paraId="70021EF2" w14:textId="79F70651" w:rsidR="00A003CF" w:rsidRPr="00A003CF" w:rsidRDefault="00A003CF" w:rsidP="00A003C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bCs/>
          <w:lang w:eastAsia="en-GB"/>
        </w:rPr>
      </w:pPr>
      <w:r w:rsidRPr="00A003CF">
        <w:rPr>
          <w:rFonts w:ascii="Arial" w:eastAsia="SimSun" w:hAnsi="Arial"/>
          <w:b/>
          <w:bCs/>
          <w:lang w:eastAsia="en-GB"/>
        </w:rPr>
        <w:t>Agenda Item:</w:t>
      </w:r>
      <w:r w:rsidRPr="00A003CF">
        <w:rPr>
          <w:rFonts w:ascii="Arial" w:eastAsia="SimSun" w:hAnsi="Arial"/>
          <w:b/>
          <w:bCs/>
          <w:lang w:eastAsia="en-GB"/>
        </w:rPr>
        <w:tab/>
      </w:r>
      <w:r w:rsidR="005F1669">
        <w:rPr>
          <w:rFonts w:ascii="Arial" w:eastAsia="SimSun" w:hAnsi="Arial"/>
          <w:b/>
          <w:bCs/>
          <w:lang w:eastAsia="en-GB"/>
        </w:rPr>
        <w:t>5.6</w:t>
      </w:r>
    </w:p>
    <w:p w14:paraId="1C6A2EEA" w14:textId="77777777" w:rsidR="00A003CF" w:rsidRPr="00A003CF" w:rsidRDefault="00A003CF" w:rsidP="00D3088B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bCs/>
          <w:lang w:eastAsia="zh-CN"/>
        </w:rPr>
      </w:pPr>
      <w:r w:rsidRPr="00A003CF">
        <w:rPr>
          <w:rFonts w:ascii="Arial" w:eastAsia="SimSun" w:hAnsi="Arial"/>
          <w:b/>
          <w:bCs/>
          <w:lang w:eastAsia="en-GB"/>
        </w:rPr>
        <w:t>Source:</w:t>
      </w:r>
      <w:r w:rsidRPr="00A003CF">
        <w:rPr>
          <w:rFonts w:ascii="Arial" w:eastAsia="SimSun" w:hAnsi="Arial"/>
          <w:b/>
          <w:bCs/>
          <w:lang w:eastAsia="en-GB"/>
        </w:rPr>
        <w:tab/>
      </w:r>
      <w:r w:rsidR="00D3088B">
        <w:rPr>
          <w:rFonts w:ascii="Arial" w:eastAsia="SimSun" w:hAnsi="Arial"/>
          <w:b/>
          <w:bCs/>
          <w:lang w:eastAsia="zh-CN"/>
        </w:rPr>
        <w:t>SA4</w:t>
      </w:r>
    </w:p>
    <w:p w14:paraId="30968A5F" w14:textId="77777777" w:rsidR="00A003CF" w:rsidRDefault="00A003CF" w:rsidP="00A003CF">
      <w:pPr>
        <w:pBdr>
          <w:bottom w:val="single" w:sz="6" w:space="1" w:color="auto"/>
        </w:pBdr>
        <w:rPr>
          <w:rFonts w:eastAsia="MS Mincho"/>
          <w:lang w:eastAsia="ja-JP"/>
        </w:rPr>
      </w:pPr>
    </w:p>
    <w:p w14:paraId="1A471D4E" w14:textId="188BD4D7" w:rsidR="00A003CF" w:rsidRPr="005F1669" w:rsidRDefault="00A003CF" w:rsidP="000B4669">
      <w:bookmarkStart w:id="6" w:name="_Hlk94172402"/>
      <w:r w:rsidRPr="005F1669">
        <w:t xml:space="preserve">This document </w:t>
      </w:r>
      <w:r w:rsidR="000B4669" w:rsidRPr="005F1669">
        <w:t>provides a summary of the W</w:t>
      </w:r>
      <w:r w:rsidR="005F1669">
        <w:t xml:space="preserve">ork </w:t>
      </w:r>
      <w:r w:rsidR="000B4669" w:rsidRPr="005F1669">
        <w:t>I</w:t>
      </w:r>
      <w:r w:rsidR="005F1669">
        <w:t>tem</w:t>
      </w:r>
      <w:r w:rsidR="000B4669" w:rsidRPr="005F1669">
        <w:t xml:space="preserve"> </w:t>
      </w:r>
      <w:r w:rsidR="005F1669" w:rsidRPr="005F1669">
        <w:rPr>
          <w:lang w:val="en-US"/>
        </w:rPr>
        <w:t>5G Real-time Media Transport Protocol Configurations</w:t>
      </w:r>
      <w:r w:rsidR="000B4669" w:rsidRPr="005F1669">
        <w:t>.</w:t>
      </w:r>
    </w:p>
    <w:tbl>
      <w:tblPr>
        <w:tblW w:w="5000" w:type="pct"/>
        <w:tblBorders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94"/>
        <w:gridCol w:w="3838"/>
        <w:gridCol w:w="2061"/>
        <w:gridCol w:w="561"/>
        <w:gridCol w:w="884"/>
        <w:gridCol w:w="1374"/>
      </w:tblGrid>
      <w:tr w:rsidR="00A003CF" w14:paraId="3BC9F5B3" w14:textId="77777777" w:rsidTr="00A003CF">
        <w:trPr>
          <w:trHeight w:val="255"/>
        </w:trPr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53BF50E" w14:textId="77777777" w:rsidR="00A003CF" w:rsidRPr="00CF5BF3" w:rsidRDefault="00A003CF">
            <w:pPr>
              <w:rPr>
                <w:rFonts w:ascii="Arial" w:eastAsia="Times New Roman" w:hAnsi="Arial" w:cs="Arial"/>
                <w:b/>
                <w:bCs/>
                <w:lang w:eastAsia="en-GB"/>
              </w:rPr>
            </w:pPr>
            <w:r w:rsidRPr="00CF5BF3">
              <w:rPr>
                <w:rFonts w:ascii="Arial" w:eastAsia="Times New Roman" w:hAnsi="Arial" w:cs="Arial"/>
                <w:b/>
                <w:bCs/>
                <w:lang w:eastAsia="en-GB"/>
              </w:rPr>
              <w:t>Unique ID</w:t>
            </w:r>
          </w:p>
        </w:tc>
        <w:tc>
          <w:tcPr>
            <w:tcW w:w="20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834EB02" w14:textId="77777777" w:rsidR="00A003CF" w:rsidRPr="00CF5BF3" w:rsidRDefault="00A003CF">
            <w:pPr>
              <w:rPr>
                <w:rFonts w:ascii="Arial" w:eastAsia="Times New Roman" w:hAnsi="Arial" w:cs="Arial"/>
                <w:b/>
                <w:bCs/>
                <w:lang w:eastAsia="en-GB"/>
              </w:rPr>
            </w:pPr>
            <w:r w:rsidRPr="00CF5BF3">
              <w:rPr>
                <w:rFonts w:ascii="Arial" w:eastAsia="Times New Roman" w:hAnsi="Arial" w:cs="Arial"/>
                <w:b/>
                <w:bCs/>
                <w:lang w:eastAsia="en-GB"/>
              </w:rPr>
              <w:t>Name</w:t>
            </w:r>
          </w:p>
        </w:tc>
        <w:tc>
          <w:tcPr>
            <w:tcW w:w="107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01288C2A" w14:textId="77777777" w:rsidR="00A003CF" w:rsidRDefault="00A003CF">
            <w:pPr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>Acronym</w:t>
            </w:r>
          </w:p>
        </w:tc>
        <w:tc>
          <w:tcPr>
            <w:tcW w:w="2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B95D1F8" w14:textId="77777777" w:rsidR="00A003CF" w:rsidRPr="008D67ED" w:rsidRDefault="00A003CF">
            <w:pPr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8D67ED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>WG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DA4DF1B" w14:textId="77777777" w:rsidR="00A003CF" w:rsidRDefault="00A003CF">
            <w:pPr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>WID</w:t>
            </w:r>
          </w:p>
        </w:tc>
        <w:tc>
          <w:tcPr>
            <w:tcW w:w="7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90FBCC8" w14:textId="77777777" w:rsidR="00A003CF" w:rsidRDefault="00A003CF">
            <w:pPr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>WI Rapporteur name</w:t>
            </w:r>
          </w:p>
        </w:tc>
      </w:tr>
      <w:tr w:rsidR="00A003CF" w14:paraId="2C6370BE" w14:textId="77777777" w:rsidTr="00A003CF">
        <w:trPr>
          <w:trHeight w:val="255"/>
        </w:trPr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DE3963A" w14:textId="2A83E05B" w:rsidR="00A003CF" w:rsidRPr="005F1669" w:rsidRDefault="002567CE">
            <w:pPr>
              <w:rPr>
                <w:rFonts w:ascii="Arial" w:eastAsia="Times New Roman" w:hAnsi="Arial" w:cs="Arial"/>
                <w:lang w:eastAsia="en-GB"/>
              </w:rPr>
            </w:pPr>
            <w:bookmarkStart w:id="7" w:name="_Hlk157672205"/>
            <w:r w:rsidRPr="005F1669">
              <w:rPr>
                <w:rFonts w:ascii="Arial" w:eastAsia="Times New Roman" w:hAnsi="Arial" w:cs="Arial"/>
                <w:lang w:eastAsia="en-GB"/>
              </w:rPr>
              <w:t>9</w:t>
            </w:r>
            <w:r w:rsidR="005F1669" w:rsidRPr="005F1669">
              <w:rPr>
                <w:rFonts w:ascii="Arial" w:eastAsia="Times New Roman" w:hAnsi="Arial" w:cs="Arial"/>
                <w:lang w:eastAsia="en-GB"/>
              </w:rPr>
              <w:t>60046</w:t>
            </w:r>
          </w:p>
        </w:tc>
        <w:tc>
          <w:tcPr>
            <w:tcW w:w="20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F070816" w14:textId="1D7E9533" w:rsidR="00A003CF" w:rsidRPr="00CF5BF3" w:rsidRDefault="005F1669">
            <w:pPr>
              <w:rPr>
                <w:rFonts w:ascii="Arial" w:eastAsia="Times New Roman" w:hAnsi="Arial" w:cs="Arial"/>
                <w:lang w:eastAsia="en-GB"/>
              </w:rPr>
            </w:pPr>
            <w:r w:rsidRPr="005F1669">
              <w:rPr>
                <w:rFonts w:ascii="Arial" w:eastAsia="Times New Roman" w:hAnsi="Arial" w:cs="Arial"/>
                <w:lang w:val="en-US" w:eastAsia="en-GB"/>
              </w:rPr>
              <w:t>5G Real-time Media Transport Protocol Configurations</w:t>
            </w:r>
          </w:p>
        </w:tc>
        <w:tc>
          <w:tcPr>
            <w:tcW w:w="107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3BCE05BD" w14:textId="46808FB2" w:rsidR="00A003CF" w:rsidRDefault="005F1669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lang w:eastAsia="en-GB"/>
              </w:rPr>
              <w:t>5G_RTP</w:t>
            </w:r>
          </w:p>
        </w:tc>
        <w:tc>
          <w:tcPr>
            <w:tcW w:w="2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9BF0404" w14:textId="77777777" w:rsidR="00A003CF" w:rsidRDefault="00A003CF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lang w:eastAsia="en-GB"/>
              </w:rPr>
              <w:t>S4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009FDEB" w14:textId="4FAD4533" w:rsidR="00A003CF" w:rsidRDefault="00DF7075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DF7075">
              <w:rPr>
                <w:rFonts w:ascii="Arial" w:eastAsia="Times New Roman" w:hAnsi="Arial" w:cs="Arial"/>
                <w:color w:val="000000"/>
                <w:lang w:eastAsia="en-GB"/>
              </w:rPr>
              <w:t>SP-2</w:t>
            </w:r>
            <w:r w:rsidR="005F1669">
              <w:rPr>
                <w:rFonts w:ascii="Arial" w:eastAsia="Times New Roman" w:hAnsi="Arial" w:cs="Arial"/>
                <w:color w:val="000000"/>
                <w:lang w:eastAsia="en-GB"/>
              </w:rPr>
              <w:t>30541</w:t>
            </w:r>
          </w:p>
        </w:tc>
        <w:tc>
          <w:tcPr>
            <w:tcW w:w="7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A5F12DC" w14:textId="59B1E5E0" w:rsidR="00A003CF" w:rsidRDefault="005F1669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lang w:eastAsia="en-GB"/>
              </w:rPr>
              <w:t>Igor Curcio, Nokia</w:t>
            </w:r>
          </w:p>
        </w:tc>
      </w:tr>
      <w:bookmarkEnd w:id="7"/>
    </w:tbl>
    <w:p w14:paraId="7DE8F55F" w14:textId="77777777" w:rsidR="00A003CF" w:rsidRDefault="00A003CF" w:rsidP="00A003CF">
      <w:pPr>
        <w:rPr>
          <w:rFonts w:eastAsia="MS Mincho"/>
          <w:szCs w:val="24"/>
          <w:lang w:eastAsia="en-GB"/>
        </w:rPr>
      </w:pPr>
    </w:p>
    <w:p w14:paraId="6D1A413C" w14:textId="77777777" w:rsidR="00A003CF" w:rsidRDefault="00A003CF" w:rsidP="00A003CF">
      <w:pPr>
        <w:pStyle w:val="Heading1"/>
        <w:rPr>
          <w:lang w:eastAsia="ja-JP"/>
        </w:rPr>
      </w:pPr>
      <w:r>
        <w:t>Introduction</w:t>
      </w:r>
    </w:p>
    <w:p w14:paraId="5DBB2777" w14:textId="1442EB67" w:rsidR="004B4B68" w:rsidRDefault="00A003CF" w:rsidP="00857F74">
      <w:pPr>
        <w:jc w:val="both"/>
      </w:pPr>
      <w:r>
        <w:t xml:space="preserve">The work item </w:t>
      </w:r>
      <w:r w:rsidR="004B4B68">
        <w:t>5G_RTP (</w:t>
      </w:r>
      <w:r>
        <w:t>“</w:t>
      </w:r>
      <w:r w:rsidR="004B4B68" w:rsidRPr="004B4B68">
        <w:rPr>
          <w:lang w:val="en-US"/>
        </w:rPr>
        <w:t>5G Real-time Media Transport Protocol Configurations</w:t>
      </w:r>
      <w:r>
        <w:t>”</w:t>
      </w:r>
      <w:r w:rsidR="004B4B68">
        <w:t>) (SP-230541)</w:t>
      </w:r>
      <w:r w:rsidR="00DA1513">
        <w:t xml:space="preserve"> specifies </w:t>
      </w:r>
      <w:r w:rsidR="004B4B68">
        <w:t xml:space="preserve">a horizontal protocol specification in TS 26.522 that can be used by different 3GPP 5G </w:t>
      </w:r>
      <w:r w:rsidR="00857F74">
        <w:t xml:space="preserve">XR </w:t>
      </w:r>
      <w:r w:rsidR="004B4B68">
        <w:t xml:space="preserve">services and enablers. </w:t>
      </w:r>
    </w:p>
    <w:p w14:paraId="396BF18B" w14:textId="109BB2C2" w:rsidR="004B4B68" w:rsidRDefault="004B4B68" w:rsidP="00857F74">
      <w:pPr>
        <w:jc w:val="both"/>
      </w:pPr>
      <w:r>
        <w:t xml:space="preserve">The origin of this work was </w:t>
      </w:r>
      <w:r w:rsidRPr="004B4B68">
        <w:t xml:space="preserve">TR 26.998 (5G Glass-type AR/MR) </w:t>
      </w:r>
      <w:r>
        <w:t xml:space="preserve">which </w:t>
      </w:r>
      <w:r w:rsidRPr="004B4B68">
        <w:t xml:space="preserve">identified multiple aspects of normative work to support “5G/AR Real-time Communication” (clause 8.4). TR 26.998 identified normative work needed to support </w:t>
      </w:r>
      <w:r w:rsidR="00857F74">
        <w:t xml:space="preserve">the </w:t>
      </w:r>
      <w:r w:rsidRPr="004B4B68">
        <w:t xml:space="preserve">delivery of immersive media via RTP for IMS-based and WebRTC-based conversational services. </w:t>
      </w:r>
    </w:p>
    <w:p w14:paraId="3413B6CC" w14:textId="6C693603" w:rsidR="004B4B68" w:rsidRPr="004B4B68" w:rsidRDefault="004B4B68" w:rsidP="00857F74">
      <w:pPr>
        <w:jc w:val="both"/>
      </w:pPr>
      <w:r w:rsidRPr="004B4B68">
        <w:t xml:space="preserve">Further improvements in performance and </w:t>
      </w:r>
      <w:proofErr w:type="spellStart"/>
      <w:r w:rsidRPr="004B4B68">
        <w:t>QoE</w:t>
      </w:r>
      <w:proofErr w:type="spellEnd"/>
      <w:r w:rsidRPr="004B4B68">
        <w:t xml:space="preserve"> over the 5G system </w:t>
      </w:r>
      <w:r w:rsidR="00702EEA">
        <w:t>has been</w:t>
      </w:r>
      <w:r w:rsidRPr="004B4B68">
        <w:t xml:space="preserve"> achieved by specifying RTP configurations that are integrated and optimized for the 5G system, and leverage cross-layer optimizations used by other 3GPP specifications.</w:t>
      </w:r>
      <w:r>
        <w:t xml:space="preserve"> </w:t>
      </w:r>
      <w:proofErr w:type="gramStart"/>
      <w:r>
        <w:t xml:space="preserve">In particular, </w:t>
      </w:r>
      <w:r w:rsidR="00857F74">
        <w:t>this</w:t>
      </w:r>
      <w:proofErr w:type="gramEnd"/>
      <w:r w:rsidR="00857F74">
        <w:t xml:space="preserve"> work item was performed in collaboration with SA2 and related to their FS_XRM study.</w:t>
      </w:r>
    </w:p>
    <w:p w14:paraId="3C7B4D3C" w14:textId="77777777" w:rsidR="00A003CF" w:rsidRDefault="00A003CF" w:rsidP="00A003CF">
      <w:pPr>
        <w:pStyle w:val="Heading1"/>
      </w:pPr>
      <w:r>
        <w:t>Description</w:t>
      </w:r>
    </w:p>
    <w:p w14:paraId="1C968AE6" w14:textId="650428C1" w:rsidR="00857F74" w:rsidRDefault="00857F74" w:rsidP="00857F74">
      <w:r>
        <w:t xml:space="preserve">This is the </w:t>
      </w:r>
      <w:r w:rsidR="00174BBB">
        <w:t xml:space="preserve">primary </w:t>
      </w:r>
      <w:r>
        <w:t>feature list developed as part of TS 26.522:</w:t>
      </w:r>
    </w:p>
    <w:p w14:paraId="7EEAB004" w14:textId="2A98925A" w:rsidR="00857F74" w:rsidRDefault="00857F74" w:rsidP="00EB4724">
      <w:pPr>
        <w:pStyle w:val="ListParagraph"/>
        <w:numPr>
          <w:ilvl w:val="0"/>
          <w:numId w:val="14"/>
        </w:numPr>
        <w:jc w:val="both"/>
      </w:pPr>
      <w:r w:rsidRPr="00A26D54">
        <w:rPr>
          <w:b/>
          <w:bCs/>
        </w:rPr>
        <w:t>RTP header extension for PDU Set marking</w:t>
      </w:r>
      <w:r>
        <w:t xml:space="preserve">: this is an RTP packet extension that allows a sender to insert specific information that can be used by the network to </w:t>
      </w:r>
      <w:r w:rsidR="00A26D54">
        <w:t xml:space="preserve">perform an informed </w:t>
      </w:r>
      <w:r w:rsidR="00705F23">
        <w:t>PDU set handling</w:t>
      </w:r>
      <w:r w:rsidR="00A26D54">
        <w:t xml:space="preserve">, in case of congestion or other necessary reason. The informed </w:t>
      </w:r>
      <w:r w:rsidR="00705F23">
        <w:t>PDU set handling</w:t>
      </w:r>
      <w:r w:rsidR="00A26D54">
        <w:t xml:space="preserve"> has the goal of limiting the negative impact on the end-to-end </w:t>
      </w:r>
      <w:proofErr w:type="spellStart"/>
      <w:r w:rsidR="00A26D54">
        <w:t>QoE</w:t>
      </w:r>
      <w:proofErr w:type="spellEnd"/>
      <w:r w:rsidR="00A26D54">
        <w:t xml:space="preserve">. The </w:t>
      </w:r>
      <w:proofErr w:type="gramStart"/>
      <w:r w:rsidR="00A26D54">
        <w:t>high level</w:t>
      </w:r>
      <w:proofErr w:type="gramEnd"/>
      <w:r w:rsidR="00A26D54">
        <w:t xml:space="preserve"> semantic definition of PDU Sets and data bursts is the mechanism through which this functionality is realized. PDU Sets are delimited by an End PDU. And a data burst is delimited by a bit defined in the RTP header extension. The PDU Set </w:t>
      </w:r>
      <w:r w:rsidR="00174BBB">
        <w:t>I</w:t>
      </w:r>
      <w:r w:rsidR="00A26D54">
        <w:t>mportance</w:t>
      </w:r>
      <w:r w:rsidR="00174BBB">
        <w:t xml:space="preserve"> (PSI)</w:t>
      </w:r>
      <w:r w:rsidR="00A26D54">
        <w:t xml:space="preserve"> field indicates the relative importance of a PDU Set compared to other PDU Sets in a video stream. Other useful information is also added as part of the RTP header extension </w:t>
      </w:r>
      <w:proofErr w:type="gramStart"/>
      <w:r w:rsidR="00A26D54">
        <w:t>in order to</w:t>
      </w:r>
      <w:proofErr w:type="gramEnd"/>
      <w:r w:rsidR="00A26D54">
        <w:t xml:space="preserve"> help the network </w:t>
      </w:r>
      <w:r w:rsidR="00705F23">
        <w:t xml:space="preserve">with PDU set handling to minimize </w:t>
      </w:r>
      <w:r w:rsidR="00A26D54">
        <w:t xml:space="preserve">impact on the </w:t>
      </w:r>
      <w:proofErr w:type="spellStart"/>
      <w:r w:rsidR="00A26D54">
        <w:t>QoE</w:t>
      </w:r>
      <w:proofErr w:type="spellEnd"/>
      <w:r w:rsidR="00A26D54">
        <w:t>.</w:t>
      </w:r>
      <w:r w:rsidR="00174BBB">
        <w:t xml:space="preserve"> Guidelines for setting the PSI field for the H.264 and H.265 video codecs (and for setting other fields) are given.</w:t>
      </w:r>
    </w:p>
    <w:p w14:paraId="53A8BB66" w14:textId="77777777" w:rsidR="00174BBB" w:rsidRDefault="00174BBB" w:rsidP="00EB4724">
      <w:pPr>
        <w:pStyle w:val="ListParagraph"/>
        <w:ind w:left="360"/>
        <w:jc w:val="both"/>
      </w:pPr>
    </w:p>
    <w:p w14:paraId="19ABE217" w14:textId="6673D4C2" w:rsidR="00174BBB" w:rsidRPr="00174BBB" w:rsidRDefault="00174BBB" w:rsidP="00EB4724">
      <w:pPr>
        <w:pStyle w:val="ListParagraph"/>
        <w:numPr>
          <w:ilvl w:val="0"/>
          <w:numId w:val="14"/>
        </w:numPr>
        <w:jc w:val="both"/>
      </w:pPr>
      <w:r w:rsidRPr="00174BBB">
        <w:rPr>
          <w:b/>
          <w:bCs/>
        </w:rPr>
        <w:t>RTP header extension for XR pose</w:t>
      </w:r>
      <w:r>
        <w:t xml:space="preserve">: </w:t>
      </w:r>
      <w:r>
        <w:rPr>
          <w:lang w:val="en-GB"/>
        </w:rPr>
        <w:t>a</w:t>
      </w:r>
      <w:r w:rsidRPr="00174BBB">
        <w:rPr>
          <w:lang w:val="en-GB"/>
        </w:rPr>
        <w:t xml:space="preserve">n RTP sender that uses RTP to deliver pre-rendered video streams to a UE should include an RTP HE for XR pose to indicate the XR pose used for rendering the media (rendered pose). The RTP HE for XR pose may be used for </w:t>
      </w:r>
      <w:proofErr w:type="spellStart"/>
      <w:r w:rsidRPr="00174BBB">
        <w:rPr>
          <w:lang w:val="en-GB"/>
        </w:rPr>
        <w:t>signaling</w:t>
      </w:r>
      <w:proofErr w:type="spellEnd"/>
      <w:r w:rsidRPr="00174BBB">
        <w:rPr>
          <w:lang w:val="en-GB"/>
        </w:rPr>
        <w:t xml:space="preserve"> either a 6DoF XR pose or a 3DoF XR pose.</w:t>
      </w:r>
    </w:p>
    <w:p w14:paraId="2E698D36" w14:textId="77777777" w:rsidR="00174BBB" w:rsidRDefault="00174BBB" w:rsidP="00EB4724">
      <w:pPr>
        <w:pStyle w:val="ListParagraph"/>
        <w:jc w:val="both"/>
      </w:pPr>
    </w:p>
    <w:p w14:paraId="5C844D36" w14:textId="404E96A6" w:rsidR="00EB4724" w:rsidRPr="00EB4724" w:rsidRDefault="00174BBB" w:rsidP="00EB4724">
      <w:pPr>
        <w:pStyle w:val="ListParagraph"/>
        <w:numPr>
          <w:ilvl w:val="0"/>
          <w:numId w:val="14"/>
        </w:numPr>
        <w:jc w:val="both"/>
        <w:rPr>
          <w:lang w:val="en-GB"/>
        </w:rPr>
      </w:pPr>
      <w:r w:rsidRPr="00174BBB">
        <w:rPr>
          <w:b/>
          <w:bCs/>
        </w:rPr>
        <w:t>RTP header extension for in-band end-to-end delay measurement:</w:t>
      </w:r>
      <w:r>
        <w:t xml:space="preserve"> </w:t>
      </w:r>
      <w:r w:rsidR="00EB4724">
        <w:t>a</w:t>
      </w:r>
      <w:r w:rsidR="00EB4724" w:rsidRPr="00EB4724">
        <w:rPr>
          <w:lang w:val="en-GB"/>
        </w:rPr>
        <w:t xml:space="preserve">n RTP HE that allows an RTP packet to carry timestamp(s) may help obtain measured delays that are representative of the end-to-end instantaneous delays experienced by the media in the user plane. </w:t>
      </w:r>
    </w:p>
    <w:p w14:paraId="5B102E16" w14:textId="5CA2B79B" w:rsidR="00174BBB" w:rsidRDefault="00EB4724" w:rsidP="00EB4724">
      <w:pPr>
        <w:pStyle w:val="ListParagraph"/>
        <w:numPr>
          <w:ilvl w:val="0"/>
          <w:numId w:val="14"/>
        </w:numPr>
        <w:jc w:val="both"/>
      </w:pPr>
      <w:r w:rsidRPr="00EB4724">
        <w:rPr>
          <w:b/>
          <w:bCs/>
        </w:rPr>
        <w:lastRenderedPageBreak/>
        <w:t xml:space="preserve">RTCP feedback reporting for </w:t>
      </w:r>
      <w:r w:rsidRPr="00EB4724">
        <w:rPr>
          <w:b/>
          <w:bCs/>
          <w:lang w:val="en-CA"/>
        </w:rPr>
        <w:t xml:space="preserve">transmission of timing information data for QoE measurements: </w:t>
      </w:r>
      <w:r w:rsidRPr="00EB4724">
        <w:rPr>
          <w:lang w:val="en-GB"/>
        </w:rPr>
        <w:t xml:space="preserve">In the context of interactive immersive services, one important parameter to estimate the user quality of experience is the </w:t>
      </w:r>
      <w:r w:rsidRPr="00EB4724">
        <w:rPr>
          <w:i/>
          <w:iCs/>
          <w:lang w:val="en-GB"/>
        </w:rPr>
        <w:t>roundtrip interaction delay.</w:t>
      </w:r>
      <w:r w:rsidRPr="00EB4724">
        <w:rPr>
          <w:rFonts w:eastAsia="Times New Roman"/>
          <w:lang w:eastAsia="en-US"/>
        </w:rPr>
        <w:t xml:space="preserve"> </w:t>
      </w:r>
      <w:r w:rsidRPr="00EB4724">
        <w:t xml:space="preserve">The </w:t>
      </w:r>
      <w:r w:rsidRPr="00EB4724">
        <w:rPr>
          <w:bCs/>
        </w:rPr>
        <w:t>roundtrip interaction delay</w:t>
      </w:r>
      <w:r w:rsidRPr="00EB4724">
        <w:t xml:space="preserve"> is defined as the sum of the </w:t>
      </w:r>
      <w:r w:rsidRPr="00EB4724">
        <w:rPr>
          <w:i/>
          <w:iCs/>
        </w:rPr>
        <w:t>age of content</w:t>
      </w:r>
      <w:r w:rsidRPr="00EB4724">
        <w:t xml:space="preserve"> and the </w:t>
      </w:r>
      <w:r w:rsidRPr="00EB4724">
        <w:rPr>
          <w:i/>
          <w:iCs/>
        </w:rPr>
        <w:t>user interaction delay</w:t>
      </w:r>
      <w:r w:rsidRPr="00EB4724">
        <w:t>.</w:t>
      </w:r>
    </w:p>
    <w:p w14:paraId="34D031AB" w14:textId="2E277AEC" w:rsidR="00705F23" w:rsidRPr="00802EC4" w:rsidRDefault="00705F23" w:rsidP="00EB4724">
      <w:pPr>
        <w:pStyle w:val="ListParagraph"/>
        <w:numPr>
          <w:ilvl w:val="0"/>
          <w:numId w:val="14"/>
        </w:numPr>
        <w:jc w:val="both"/>
      </w:pPr>
      <w:r w:rsidRPr="00802EC4">
        <w:rPr>
          <w:b/>
          <w:bCs/>
        </w:rPr>
        <w:t>SDP Signaling:</w:t>
      </w:r>
      <w:r w:rsidRPr="00802EC4">
        <w:t xml:space="preserve"> Related SDP signaling of the above features is also defined. </w:t>
      </w:r>
    </w:p>
    <w:bookmarkEnd w:id="6"/>
    <w:p w14:paraId="3891FDB8" w14:textId="77777777" w:rsidR="00857F74" w:rsidRPr="0045428D" w:rsidRDefault="00857F74" w:rsidP="00A003CF">
      <w:pPr>
        <w:pBdr>
          <w:top w:val="single" w:sz="4" w:space="1" w:color="auto"/>
        </w:pBdr>
        <w:tabs>
          <w:tab w:val="left" w:pos="3119"/>
        </w:tabs>
        <w:rPr>
          <w:sz w:val="16"/>
          <w:szCs w:val="16"/>
        </w:rPr>
      </w:pPr>
    </w:p>
    <w:sectPr w:rsidR="00857F74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6F8009" w14:textId="77777777" w:rsidR="00CA4AD9" w:rsidRDefault="00CA4AD9" w:rsidP="00564B0C">
      <w:pPr>
        <w:spacing w:after="0"/>
      </w:pPr>
      <w:r>
        <w:separator/>
      </w:r>
    </w:p>
  </w:endnote>
  <w:endnote w:type="continuationSeparator" w:id="0">
    <w:p w14:paraId="39EB5573" w14:textId="77777777" w:rsidR="00CA4AD9" w:rsidRDefault="00CA4AD9" w:rsidP="00564B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6D24B" w14:textId="77777777" w:rsidR="00CA4AD9" w:rsidRDefault="00CA4AD9" w:rsidP="00564B0C">
      <w:pPr>
        <w:spacing w:after="0"/>
      </w:pPr>
      <w:r>
        <w:separator/>
      </w:r>
    </w:p>
  </w:footnote>
  <w:footnote w:type="continuationSeparator" w:id="0">
    <w:p w14:paraId="57F41118" w14:textId="77777777" w:rsidR="00CA4AD9" w:rsidRDefault="00CA4AD9" w:rsidP="00564B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A834A39"/>
    <w:multiLevelType w:val="hybridMultilevel"/>
    <w:tmpl w:val="79B23F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FAF4221"/>
    <w:multiLevelType w:val="hybridMultilevel"/>
    <w:tmpl w:val="F8F680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DA4CD8"/>
    <w:multiLevelType w:val="hybridMultilevel"/>
    <w:tmpl w:val="3A6E1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725D7F"/>
    <w:multiLevelType w:val="hybridMultilevel"/>
    <w:tmpl w:val="D64218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032435"/>
    <w:multiLevelType w:val="hybridMultilevel"/>
    <w:tmpl w:val="6B88A8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C792F87"/>
    <w:multiLevelType w:val="hybridMultilevel"/>
    <w:tmpl w:val="6DA85B7E"/>
    <w:lvl w:ilvl="0" w:tplc="4842888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121DCF"/>
    <w:multiLevelType w:val="hybridMultilevel"/>
    <w:tmpl w:val="AE629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4020853">
    <w:abstractNumId w:val="1"/>
  </w:num>
  <w:num w:numId="2" w16cid:durableId="1946577652">
    <w:abstractNumId w:val="5"/>
  </w:num>
  <w:num w:numId="3" w16cid:durableId="1741051593">
    <w:abstractNumId w:val="4"/>
  </w:num>
  <w:num w:numId="4" w16cid:durableId="435103659">
    <w:abstractNumId w:val="6"/>
  </w:num>
  <w:num w:numId="5" w16cid:durableId="267547516">
    <w:abstractNumId w:val="7"/>
  </w:num>
  <w:num w:numId="6" w16cid:durableId="452870910">
    <w:abstractNumId w:val="3"/>
  </w:num>
  <w:num w:numId="7" w16cid:durableId="1348292780">
    <w:abstractNumId w:val="2"/>
  </w:num>
  <w:num w:numId="8" w16cid:durableId="593441568">
    <w:abstractNumId w:val="14"/>
  </w:num>
  <w:num w:numId="9" w16cid:durableId="75247225">
    <w:abstractNumId w:val="12"/>
  </w:num>
  <w:num w:numId="10" w16cid:durableId="222452739">
    <w:abstractNumId w:val="10"/>
  </w:num>
  <w:num w:numId="11" w16cid:durableId="98297484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7863580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40411615">
    <w:abstractNumId w:val="13"/>
  </w:num>
  <w:num w:numId="14" w16cid:durableId="1440680076">
    <w:abstractNumId w:val="8"/>
  </w:num>
  <w:num w:numId="15" w16cid:durableId="15504535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27D8D"/>
    <w:rsid w:val="00032225"/>
    <w:rsid w:val="0003609B"/>
    <w:rsid w:val="00043AD6"/>
    <w:rsid w:val="00056836"/>
    <w:rsid w:val="00064A95"/>
    <w:rsid w:val="00070C14"/>
    <w:rsid w:val="00080B9D"/>
    <w:rsid w:val="00087E7E"/>
    <w:rsid w:val="0009703C"/>
    <w:rsid w:val="000B4669"/>
    <w:rsid w:val="000F05D6"/>
    <w:rsid w:val="000F7ECB"/>
    <w:rsid w:val="0010177C"/>
    <w:rsid w:val="001017F5"/>
    <w:rsid w:val="0010234C"/>
    <w:rsid w:val="0012580E"/>
    <w:rsid w:val="00174BBB"/>
    <w:rsid w:val="001915BE"/>
    <w:rsid w:val="00196E56"/>
    <w:rsid w:val="001A0CD8"/>
    <w:rsid w:val="001B43CE"/>
    <w:rsid w:val="001B7E5B"/>
    <w:rsid w:val="001C4752"/>
    <w:rsid w:val="001E76A9"/>
    <w:rsid w:val="001F4A77"/>
    <w:rsid w:val="00201520"/>
    <w:rsid w:val="00211CE5"/>
    <w:rsid w:val="00222D66"/>
    <w:rsid w:val="002277A8"/>
    <w:rsid w:val="00231703"/>
    <w:rsid w:val="002345AC"/>
    <w:rsid w:val="00242445"/>
    <w:rsid w:val="00242889"/>
    <w:rsid w:val="002526AA"/>
    <w:rsid w:val="0025367D"/>
    <w:rsid w:val="002567CE"/>
    <w:rsid w:val="0027533A"/>
    <w:rsid w:val="00282C6E"/>
    <w:rsid w:val="002946EE"/>
    <w:rsid w:val="002952AD"/>
    <w:rsid w:val="002A7F72"/>
    <w:rsid w:val="002B09A1"/>
    <w:rsid w:val="002C5F3A"/>
    <w:rsid w:val="002C60AF"/>
    <w:rsid w:val="002F1446"/>
    <w:rsid w:val="003257E8"/>
    <w:rsid w:val="00353064"/>
    <w:rsid w:val="00355D4B"/>
    <w:rsid w:val="00362881"/>
    <w:rsid w:val="00364327"/>
    <w:rsid w:val="0037185C"/>
    <w:rsid w:val="00372B11"/>
    <w:rsid w:val="00374B85"/>
    <w:rsid w:val="00394F15"/>
    <w:rsid w:val="003C7962"/>
    <w:rsid w:val="003D71E2"/>
    <w:rsid w:val="003E31D1"/>
    <w:rsid w:val="003E671B"/>
    <w:rsid w:val="00416CB9"/>
    <w:rsid w:val="004437AA"/>
    <w:rsid w:val="0045428D"/>
    <w:rsid w:val="004703A4"/>
    <w:rsid w:val="00482656"/>
    <w:rsid w:val="0048360A"/>
    <w:rsid w:val="00487F77"/>
    <w:rsid w:val="004A3BE0"/>
    <w:rsid w:val="004B1CE5"/>
    <w:rsid w:val="004B4B68"/>
    <w:rsid w:val="004B4E04"/>
    <w:rsid w:val="004E0DEE"/>
    <w:rsid w:val="004E6D61"/>
    <w:rsid w:val="005077E9"/>
    <w:rsid w:val="005122E0"/>
    <w:rsid w:val="00515754"/>
    <w:rsid w:val="00537E81"/>
    <w:rsid w:val="00545BD1"/>
    <w:rsid w:val="00564B0C"/>
    <w:rsid w:val="005A5510"/>
    <w:rsid w:val="005B3D0D"/>
    <w:rsid w:val="005D2FD9"/>
    <w:rsid w:val="005F1669"/>
    <w:rsid w:val="00627C1D"/>
    <w:rsid w:val="006415E1"/>
    <w:rsid w:val="00644789"/>
    <w:rsid w:val="00674D21"/>
    <w:rsid w:val="00676B8D"/>
    <w:rsid w:val="00687D64"/>
    <w:rsid w:val="006A4094"/>
    <w:rsid w:val="006B145C"/>
    <w:rsid w:val="006D2D39"/>
    <w:rsid w:val="006D7430"/>
    <w:rsid w:val="006E48FD"/>
    <w:rsid w:val="006F585D"/>
    <w:rsid w:val="00702EEA"/>
    <w:rsid w:val="00705F23"/>
    <w:rsid w:val="00711F74"/>
    <w:rsid w:val="00725BB9"/>
    <w:rsid w:val="0072694F"/>
    <w:rsid w:val="00742F03"/>
    <w:rsid w:val="00752CB1"/>
    <w:rsid w:val="007966EB"/>
    <w:rsid w:val="007A2E0F"/>
    <w:rsid w:val="007B45F5"/>
    <w:rsid w:val="007C0254"/>
    <w:rsid w:val="007E39C6"/>
    <w:rsid w:val="00802EC4"/>
    <w:rsid w:val="00811D3E"/>
    <w:rsid w:val="008319F1"/>
    <w:rsid w:val="008358BA"/>
    <w:rsid w:val="00835BE2"/>
    <w:rsid w:val="00857F74"/>
    <w:rsid w:val="00862CAF"/>
    <w:rsid w:val="0086673F"/>
    <w:rsid w:val="00877B6A"/>
    <w:rsid w:val="0088721C"/>
    <w:rsid w:val="00892CC4"/>
    <w:rsid w:val="00893453"/>
    <w:rsid w:val="008A4F0B"/>
    <w:rsid w:val="008B6BEB"/>
    <w:rsid w:val="008D3655"/>
    <w:rsid w:val="008D67ED"/>
    <w:rsid w:val="008F05EC"/>
    <w:rsid w:val="008F18C0"/>
    <w:rsid w:val="008F198E"/>
    <w:rsid w:val="00925EE3"/>
    <w:rsid w:val="00927E44"/>
    <w:rsid w:val="00982757"/>
    <w:rsid w:val="00983E91"/>
    <w:rsid w:val="00992778"/>
    <w:rsid w:val="009B11E4"/>
    <w:rsid w:val="009B1810"/>
    <w:rsid w:val="009B5667"/>
    <w:rsid w:val="009C18B4"/>
    <w:rsid w:val="009C3C97"/>
    <w:rsid w:val="009C72DB"/>
    <w:rsid w:val="009D2AFF"/>
    <w:rsid w:val="009E46E8"/>
    <w:rsid w:val="009E4D51"/>
    <w:rsid w:val="009F1047"/>
    <w:rsid w:val="009F42C7"/>
    <w:rsid w:val="00A003CF"/>
    <w:rsid w:val="00A12273"/>
    <w:rsid w:val="00A22EF2"/>
    <w:rsid w:val="00A26D54"/>
    <w:rsid w:val="00A41ECE"/>
    <w:rsid w:val="00A66391"/>
    <w:rsid w:val="00A716A1"/>
    <w:rsid w:val="00A815EE"/>
    <w:rsid w:val="00A86FA5"/>
    <w:rsid w:val="00A95949"/>
    <w:rsid w:val="00AA1456"/>
    <w:rsid w:val="00AA2414"/>
    <w:rsid w:val="00AA529A"/>
    <w:rsid w:val="00AE3FF0"/>
    <w:rsid w:val="00AF11F4"/>
    <w:rsid w:val="00B04202"/>
    <w:rsid w:val="00B07F76"/>
    <w:rsid w:val="00B33559"/>
    <w:rsid w:val="00B34FA7"/>
    <w:rsid w:val="00B41E06"/>
    <w:rsid w:val="00B45118"/>
    <w:rsid w:val="00B540A6"/>
    <w:rsid w:val="00B62D9A"/>
    <w:rsid w:val="00B64A96"/>
    <w:rsid w:val="00BA422A"/>
    <w:rsid w:val="00BA5BC0"/>
    <w:rsid w:val="00BB5504"/>
    <w:rsid w:val="00BE4965"/>
    <w:rsid w:val="00C036ED"/>
    <w:rsid w:val="00C230DF"/>
    <w:rsid w:val="00C41336"/>
    <w:rsid w:val="00C509FF"/>
    <w:rsid w:val="00C90705"/>
    <w:rsid w:val="00C92C01"/>
    <w:rsid w:val="00CA01A6"/>
    <w:rsid w:val="00CA434F"/>
    <w:rsid w:val="00CA4AD9"/>
    <w:rsid w:val="00CA5971"/>
    <w:rsid w:val="00CB245E"/>
    <w:rsid w:val="00CC358C"/>
    <w:rsid w:val="00CD08D1"/>
    <w:rsid w:val="00CE20FB"/>
    <w:rsid w:val="00CF269E"/>
    <w:rsid w:val="00CF4CF9"/>
    <w:rsid w:val="00CF5BF3"/>
    <w:rsid w:val="00D0543B"/>
    <w:rsid w:val="00D27DD0"/>
    <w:rsid w:val="00D3088B"/>
    <w:rsid w:val="00D417D0"/>
    <w:rsid w:val="00D537E3"/>
    <w:rsid w:val="00D54392"/>
    <w:rsid w:val="00D577D3"/>
    <w:rsid w:val="00D86E7E"/>
    <w:rsid w:val="00DA1513"/>
    <w:rsid w:val="00DA6E3B"/>
    <w:rsid w:val="00DB0724"/>
    <w:rsid w:val="00DB3D3C"/>
    <w:rsid w:val="00DC1E4E"/>
    <w:rsid w:val="00DC278D"/>
    <w:rsid w:val="00DD0C82"/>
    <w:rsid w:val="00DF7075"/>
    <w:rsid w:val="00E00927"/>
    <w:rsid w:val="00E02615"/>
    <w:rsid w:val="00E13489"/>
    <w:rsid w:val="00E20850"/>
    <w:rsid w:val="00E448DE"/>
    <w:rsid w:val="00E579B5"/>
    <w:rsid w:val="00E8026A"/>
    <w:rsid w:val="00E82C55"/>
    <w:rsid w:val="00E854A0"/>
    <w:rsid w:val="00EB35A6"/>
    <w:rsid w:val="00EB400D"/>
    <w:rsid w:val="00EB4724"/>
    <w:rsid w:val="00EE0E24"/>
    <w:rsid w:val="00EE3744"/>
    <w:rsid w:val="00EF0C79"/>
    <w:rsid w:val="00F02209"/>
    <w:rsid w:val="00F31270"/>
    <w:rsid w:val="00F67D9A"/>
    <w:rsid w:val="00F90C38"/>
    <w:rsid w:val="00F93EF6"/>
    <w:rsid w:val="00FD05E2"/>
    <w:rsid w:val="00FE3E0A"/>
    <w:rsid w:val="00FE7AE8"/>
    <w:rsid w:val="00FF6085"/>
    <w:rsid w:val="00FF7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3DC23B2"/>
  <w15:chartTrackingRefBased/>
  <w15:docId w15:val="{4BB6BBDC-9BA3-4CDF-A557-89A0113FF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">
    <w:name w:val="B1 Char"/>
    <w:link w:val="B1"/>
    <w:qFormat/>
    <w:locked/>
    <w:rsid w:val="00A003CF"/>
    <w:rPr>
      <w:lang w:val="en-GB" w:eastAsia="ko-KR"/>
    </w:rPr>
  </w:style>
  <w:style w:type="character" w:customStyle="1" w:styleId="ListParagraphChar">
    <w:name w:val="List Paragraph Char"/>
    <w:link w:val="ListParagraph"/>
    <w:uiPriority w:val="34"/>
    <w:locked/>
    <w:rsid w:val="00862CAF"/>
    <w:rPr>
      <w:rFonts w:eastAsia="MS Mincho"/>
      <w:szCs w:val="22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62CAF"/>
    <w:pPr>
      <w:spacing w:after="0" w:line="256" w:lineRule="auto"/>
      <w:ind w:left="720"/>
    </w:pPr>
    <w:rPr>
      <w:rFonts w:eastAsia="MS Mincho"/>
      <w:szCs w:val="22"/>
      <w:lang w:val="en-US" w:eastAsia="ja-JP"/>
    </w:rPr>
  </w:style>
  <w:style w:type="character" w:customStyle="1" w:styleId="B2Char">
    <w:name w:val="B2 Char"/>
    <w:link w:val="B2"/>
    <w:locked/>
    <w:rsid w:val="00862CAF"/>
    <w:rPr>
      <w:lang w:val="en-GB" w:eastAsia="ko-KR"/>
    </w:rPr>
  </w:style>
  <w:style w:type="character" w:customStyle="1" w:styleId="EXChar">
    <w:name w:val="EX Char"/>
    <w:link w:val="EX"/>
    <w:rsid w:val="003257E8"/>
    <w:rPr>
      <w:lang w:val="en-GB" w:eastAsia="ko-KR"/>
    </w:rPr>
  </w:style>
  <w:style w:type="paragraph" w:styleId="ListNumber5">
    <w:name w:val="List Number 5"/>
    <w:basedOn w:val="Normal"/>
    <w:rsid w:val="00EB4724"/>
    <w:pPr>
      <w:numPr>
        <w:numId w:val="15"/>
      </w:numPr>
      <w:contextualSpacing/>
    </w:pPr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705F23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68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8" ma:contentTypeDescription="Create a new document." ma:contentTypeScope="" ma:versionID="01809db376712fa946ce722ad5d78250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1604e198a4664f3c935e540a36b19d86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47630F5-422B-4C2B-8582-57675586E858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2.xml><?xml version="1.0" encoding="utf-8"?>
<ds:datastoreItem xmlns:ds="http://schemas.openxmlformats.org/officeDocument/2006/customXml" ds:itemID="{52AC4423-77BE-4A5C-AA58-27350D9C7A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0C4E40-2302-4880-AECB-842C11339D6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C:\MSOffice\Templates\3gpp_70.dot</Template>
  <TotalTime>1</TotalTime>
  <Pages>2</Pages>
  <Words>512</Words>
  <Characters>2925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3431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Igor Curcio</cp:lastModifiedBy>
  <cp:revision>2</cp:revision>
  <dcterms:created xsi:type="dcterms:W3CDTF">2024-02-21T22:02:00Z</dcterms:created>
  <dcterms:modified xsi:type="dcterms:W3CDTF">2024-02-21T22:02:00Z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C:\Users\hakju00.lee\AppData\Local\Microsoft\Windows\INetCache\Content.Outlook\ID6I8D0N\S4-211216 CoverPage_TR26998_eric.doc</vt:lpwstr>
  </property>
  <property fmtid="{D5CDD505-2E9C-101B-9397-08002B2CF9AE}" pid="4" name="GrammarlyDocumentId">
    <vt:lpwstr>41e5b1244c5bd1d34938c3612f35cad28207a612e430d2ef5e0c45d7c4a399ef</vt:lpwstr>
  </property>
  <property fmtid="{D5CDD505-2E9C-101B-9397-08002B2CF9AE}" pid="5" name="MediaServiceImageTags">
    <vt:lpwstr/>
  </property>
  <property fmtid="{D5CDD505-2E9C-101B-9397-08002B2CF9AE}" pid="6" name="ContentTypeId">
    <vt:lpwstr>0x010100598371A9B2F58942932503DC52E58014</vt:lpwstr>
  </property>
</Properties>
</file>